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1D393" w14:textId="77777777" w:rsidR="00BB57B0" w:rsidRPr="00BB57B0" w:rsidRDefault="00BB57B0" w:rsidP="00BB57B0">
      <w:pPr>
        <w:jc w:val="center"/>
        <w:rPr>
          <w:rFonts w:ascii="Lucida Sans" w:hAnsi="Lucida Sans"/>
          <w:b/>
          <w:bCs/>
          <w:sz w:val="32"/>
          <w:szCs w:val="32"/>
        </w:rPr>
      </w:pPr>
      <w:r w:rsidRPr="00BB57B0">
        <w:rPr>
          <w:rFonts w:ascii="Lucida Sans" w:hAnsi="Lucida Sans"/>
          <w:b/>
          <w:bCs/>
          <w:sz w:val="32"/>
          <w:szCs w:val="32"/>
        </w:rPr>
        <w:t>Facilitar permisos y licencias a médicos cooperantes y voluntarios en España, una propuesta “rentable y factible” para el Sistema Nacional de Salud</w:t>
      </w:r>
    </w:p>
    <w:p w14:paraId="4F6E7030" w14:textId="77777777" w:rsidR="00BB57B0" w:rsidRPr="00C51081" w:rsidRDefault="00BB57B0" w:rsidP="00BB57B0">
      <w:pPr>
        <w:pStyle w:val="Prrafodelista"/>
        <w:numPr>
          <w:ilvl w:val="0"/>
          <w:numId w:val="1"/>
        </w:numPr>
        <w:jc w:val="both"/>
        <w:rPr>
          <w:rFonts w:ascii="Lucida Sans" w:hAnsi="Lucida Sans"/>
          <w:b/>
          <w:bCs/>
        </w:rPr>
      </w:pPr>
      <w:r>
        <w:rPr>
          <w:rFonts w:ascii="Lucida Sans" w:hAnsi="Lucida Sans"/>
          <w:b/>
          <w:bCs/>
          <w:sz w:val="22"/>
          <w:szCs w:val="22"/>
        </w:rPr>
        <w:t xml:space="preserve">La </w:t>
      </w:r>
      <w:r w:rsidRPr="00C51081">
        <w:rPr>
          <w:rFonts w:ascii="Lucida Sans" w:hAnsi="Lucida Sans"/>
          <w:b/>
          <w:bCs/>
          <w:sz w:val="22"/>
          <w:szCs w:val="22"/>
        </w:rPr>
        <w:t xml:space="preserve">FCOMCI trabaja para presentar un porfolio a las autoridades sanitarias para su implementación con criterios armonizados </w:t>
      </w:r>
    </w:p>
    <w:p w14:paraId="5AD2CDB5" w14:textId="48C5F8C8" w:rsidR="00BB57B0" w:rsidRPr="00EE4A0B" w:rsidRDefault="00BB57B0" w:rsidP="00BB57B0">
      <w:pPr>
        <w:jc w:val="both"/>
        <w:rPr>
          <w:rFonts w:ascii="Lucida Sans" w:hAnsi="Lucida Sans"/>
        </w:rPr>
      </w:pPr>
      <w:r>
        <w:rPr>
          <w:rFonts w:ascii="Lucida Sans" w:hAnsi="Lucida Sans"/>
        </w:rPr>
        <w:t xml:space="preserve">La jornada </w:t>
      </w:r>
      <w:r w:rsidRPr="00EE4A0B">
        <w:rPr>
          <w:rFonts w:ascii="Lucida Sans" w:hAnsi="Lucida Sans"/>
        </w:rPr>
        <w:t>‘Permisos y licencias para cooperación internacional, una “asignatura pendiente”’</w:t>
      </w:r>
      <w:r>
        <w:rPr>
          <w:rFonts w:ascii="Lucida Sans" w:hAnsi="Lucida Sans"/>
        </w:rPr>
        <w:t xml:space="preserve">, organizada por </w:t>
      </w:r>
      <w:r w:rsidRPr="00EE4A0B">
        <w:rPr>
          <w:rFonts w:ascii="Lucida Sans" w:hAnsi="Lucida Sans"/>
        </w:rPr>
        <w:t>La Fundación para la Cooperación Internacional de la Organización Médica Colegial (</w:t>
      </w:r>
      <w:hyperlink r:id="rId7" w:history="1">
        <w:r w:rsidRPr="00BB57B0">
          <w:rPr>
            <w:rStyle w:val="Hipervnculo"/>
            <w:rFonts w:ascii="Lucida Sans" w:hAnsi="Lucida Sans"/>
          </w:rPr>
          <w:t>FCOMCI</w:t>
        </w:r>
      </w:hyperlink>
      <w:r w:rsidRPr="00EE4A0B">
        <w:rPr>
          <w:rFonts w:ascii="Lucida Sans" w:hAnsi="Lucida Sans"/>
        </w:rPr>
        <w:t>),</w:t>
      </w:r>
      <w:r>
        <w:rPr>
          <w:rFonts w:ascii="Lucida Sans" w:hAnsi="Lucida Sans"/>
        </w:rPr>
        <w:t xml:space="preserve"> reunió a distintos expertos en el ámbito de la cooperación al desarrollo con el objetivo de promover un plan que facilite estos permisos a cooperantes y voluntarios en nuestro país</w:t>
      </w:r>
      <w:r w:rsidR="00E71501">
        <w:rPr>
          <w:rFonts w:ascii="Lucida Sans" w:hAnsi="Lucida Sans"/>
        </w:rPr>
        <w:t>,</w:t>
      </w:r>
      <w:r>
        <w:rPr>
          <w:rFonts w:ascii="Lucida Sans" w:hAnsi="Lucida Sans"/>
        </w:rPr>
        <w:t xml:space="preserve"> ante la falta de armonización y complejidad de los mismos, una propuesta que “sería rentable y factible para el Sistema Nacional de Salud.</w:t>
      </w:r>
    </w:p>
    <w:p w14:paraId="642A84A6" w14:textId="6DE5EBC4" w:rsidR="00BB57B0" w:rsidRPr="008058B0" w:rsidRDefault="00BB57B0" w:rsidP="00BB57B0">
      <w:pPr>
        <w:jc w:val="both"/>
        <w:rPr>
          <w:rFonts w:ascii="Lucida Sans" w:hAnsi="Lucida Sans"/>
        </w:rPr>
      </w:pPr>
      <w:r>
        <w:rPr>
          <w:rFonts w:ascii="Lucida Sans" w:hAnsi="Lucida Sans"/>
        </w:rPr>
        <w:t xml:space="preserve">El </w:t>
      </w:r>
      <w:r w:rsidRPr="008058B0">
        <w:rPr>
          <w:rFonts w:ascii="Lucida Sans" w:hAnsi="Lucida Sans"/>
        </w:rPr>
        <w:t xml:space="preserve">Dr. Tomás Cobo, presidente de la </w:t>
      </w:r>
      <w:r>
        <w:rPr>
          <w:rFonts w:ascii="Lucida Sans" w:hAnsi="Lucida Sans"/>
        </w:rPr>
        <w:t xml:space="preserve">FCOMCI, inauguró este miércoles la jornada </w:t>
      </w:r>
      <w:r w:rsidRPr="008058B0">
        <w:rPr>
          <w:rFonts w:ascii="Lucida Sans" w:hAnsi="Lucida Sans"/>
        </w:rPr>
        <w:t>agradeciendo a todos los participantes y asistentes su colaboración para trabajar en un tema "de capital importancia para los médicos cooperantes y voluntarios</w:t>
      </w:r>
      <w:r w:rsidR="00E71501">
        <w:rPr>
          <w:rFonts w:ascii="Lucida Sans" w:hAnsi="Lucida Sans"/>
        </w:rPr>
        <w:t>,</w:t>
      </w:r>
      <w:r w:rsidRPr="008058B0">
        <w:rPr>
          <w:rFonts w:ascii="Lucida Sans" w:hAnsi="Lucida Sans"/>
        </w:rPr>
        <w:t xml:space="preserve"> como son los permisos y licencias para poder trabajar en terreno".</w:t>
      </w:r>
    </w:p>
    <w:p w14:paraId="4E2FC3B9" w14:textId="77777777" w:rsidR="00BB57B0" w:rsidRPr="008058B0" w:rsidRDefault="00BB57B0" w:rsidP="00BB57B0">
      <w:pPr>
        <w:jc w:val="both"/>
        <w:rPr>
          <w:rFonts w:ascii="Lucida Sans" w:hAnsi="Lucida Sans"/>
        </w:rPr>
      </w:pPr>
      <w:r w:rsidRPr="008058B0">
        <w:rPr>
          <w:rFonts w:ascii="Lucida Sans" w:hAnsi="Lucida Sans"/>
        </w:rPr>
        <w:t>"El objetivo de esta jornada</w:t>
      </w:r>
      <w:r>
        <w:rPr>
          <w:rFonts w:ascii="Lucida Sans" w:hAnsi="Lucida Sans"/>
        </w:rPr>
        <w:t xml:space="preserve"> </w:t>
      </w:r>
      <w:r w:rsidRPr="008058B0">
        <w:rPr>
          <w:rFonts w:ascii="Lucida Sans" w:hAnsi="Lucida Sans"/>
        </w:rPr>
        <w:t xml:space="preserve">es armonizar la labor que estamos realizando desde los distintos colegios de médicos de toda España para </w:t>
      </w:r>
      <w:r w:rsidRPr="00FB1D2E">
        <w:rPr>
          <w:rFonts w:ascii="Lucida Sans" w:hAnsi="Lucida Sans"/>
          <w:b/>
          <w:bCs/>
        </w:rPr>
        <w:t xml:space="preserve">configurar un plan de desarrollo de la </w:t>
      </w:r>
      <w:r>
        <w:rPr>
          <w:rFonts w:ascii="Lucida Sans" w:hAnsi="Lucida Sans"/>
          <w:b/>
          <w:bCs/>
        </w:rPr>
        <w:t>Ley del Voluntariado de 2015</w:t>
      </w:r>
      <w:r w:rsidRPr="008058B0">
        <w:rPr>
          <w:rFonts w:ascii="Lucida Sans" w:hAnsi="Lucida Sans"/>
        </w:rPr>
        <w:t>, a través de la creación de un mapa o de una guía de cómo deben de ser las solicitudes de permisos para salir a terreno en las diferentes consejerías de salud autonómicas. La aplicación de este mapa facilitará acabar con la enorme atomización en materia de permisos que tenemos en la actualidad por todo el territorio español"</w:t>
      </w:r>
      <w:r>
        <w:rPr>
          <w:rFonts w:ascii="Lucida Sans" w:hAnsi="Lucida Sans"/>
        </w:rPr>
        <w:t xml:space="preserve">, expresó. </w:t>
      </w:r>
    </w:p>
    <w:p w14:paraId="19746DDF" w14:textId="36A77C9F" w:rsidR="00BB57B0" w:rsidRPr="008058B0" w:rsidRDefault="00BB57B0" w:rsidP="00BB57B0">
      <w:pPr>
        <w:jc w:val="both"/>
        <w:rPr>
          <w:rFonts w:ascii="Lucida Sans" w:hAnsi="Lucida Sans"/>
        </w:rPr>
      </w:pPr>
      <w:bookmarkStart w:id="0" w:name="_Hlk160625829"/>
      <w:r w:rsidRPr="008058B0">
        <w:rPr>
          <w:rFonts w:ascii="Lucida Sans" w:hAnsi="Lucida Sans"/>
        </w:rPr>
        <w:t>El Dr. Cobo también resaltó</w:t>
      </w:r>
      <w:r>
        <w:rPr>
          <w:rFonts w:ascii="Lucida Sans" w:hAnsi="Lucida Sans"/>
        </w:rPr>
        <w:t xml:space="preserve"> que desde </w:t>
      </w:r>
      <w:r w:rsidRPr="008058B0">
        <w:rPr>
          <w:rFonts w:ascii="Lucida Sans" w:hAnsi="Lucida Sans"/>
        </w:rPr>
        <w:t>la FCOMCI</w:t>
      </w:r>
      <w:r>
        <w:rPr>
          <w:rFonts w:ascii="Lucida Sans" w:hAnsi="Lucida Sans"/>
        </w:rPr>
        <w:t xml:space="preserve"> </w:t>
      </w:r>
      <w:r w:rsidRPr="008058B0">
        <w:rPr>
          <w:rFonts w:ascii="Lucida Sans" w:hAnsi="Lucida Sans"/>
        </w:rPr>
        <w:t xml:space="preserve">– </w:t>
      </w:r>
      <w:r>
        <w:rPr>
          <w:rFonts w:ascii="Lucida Sans" w:hAnsi="Lucida Sans"/>
        </w:rPr>
        <w:t>“</w:t>
      </w:r>
      <w:r w:rsidRPr="008058B0">
        <w:rPr>
          <w:rFonts w:ascii="Lucida Sans" w:hAnsi="Lucida Sans"/>
        </w:rPr>
        <w:t>quizá la más modesta</w:t>
      </w:r>
      <w:r w:rsidR="00810DCB">
        <w:rPr>
          <w:rFonts w:ascii="Lucida Sans" w:hAnsi="Lucida Sans"/>
        </w:rPr>
        <w:t>”</w:t>
      </w:r>
      <w:r w:rsidRPr="008058B0">
        <w:rPr>
          <w:rFonts w:ascii="Lucida Sans" w:hAnsi="Lucida Sans"/>
        </w:rPr>
        <w:t xml:space="preserve"> </w:t>
      </w:r>
      <w:r w:rsidR="00810DCB" w:rsidRPr="00810DCB">
        <w:rPr>
          <w:rFonts w:ascii="Lucida Sans" w:hAnsi="Lucida Sans"/>
        </w:rPr>
        <w:t>de las fundaciones con las que cuenta la Organización</w:t>
      </w:r>
      <w:r w:rsidR="00810DCB">
        <w:rPr>
          <w:rFonts w:ascii="Lucida Sans" w:hAnsi="Lucida Sans"/>
          <w:b/>
          <w:bCs/>
          <w:color w:val="FF0000"/>
        </w:rPr>
        <w:t xml:space="preserve"> </w:t>
      </w:r>
      <w:r w:rsidR="00810DCB" w:rsidRPr="00810DCB">
        <w:rPr>
          <w:rFonts w:ascii="Lucida Sans" w:hAnsi="Lucida Sans"/>
          <w:b/>
          <w:bCs/>
        </w:rPr>
        <w:t>“</w:t>
      </w:r>
      <w:r w:rsidRPr="008058B0">
        <w:rPr>
          <w:rFonts w:ascii="Lucida Sans" w:hAnsi="Lucida Sans"/>
        </w:rPr>
        <w:t>pero también la más entusiasta</w:t>
      </w:r>
      <w:r>
        <w:rPr>
          <w:rFonts w:ascii="Lucida Sans" w:hAnsi="Lucida Sans"/>
        </w:rPr>
        <w:t xml:space="preserve">- se trabaja </w:t>
      </w:r>
      <w:r w:rsidRPr="008058B0">
        <w:rPr>
          <w:rFonts w:ascii="Lucida Sans" w:hAnsi="Lucida Sans"/>
        </w:rPr>
        <w:t xml:space="preserve">para </w:t>
      </w:r>
      <w:r w:rsidRPr="00FB1D2E">
        <w:rPr>
          <w:rFonts w:ascii="Lucida Sans" w:hAnsi="Lucida Sans"/>
          <w:b/>
          <w:bCs/>
        </w:rPr>
        <w:t>ser una herramienta útil a nuestros compañeros y compañeras</w:t>
      </w:r>
      <w:r w:rsidRPr="008058B0">
        <w:rPr>
          <w:rFonts w:ascii="Lucida Sans" w:hAnsi="Lucida Sans"/>
        </w:rPr>
        <w:t>".</w:t>
      </w:r>
    </w:p>
    <w:bookmarkEnd w:id="0"/>
    <w:p w14:paraId="22A7B970" w14:textId="77777777" w:rsidR="00BB57B0" w:rsidRPr="008058B0" w:rsidRDefault="00BB57B0" w:rsidP="00BB57B0">
      <w:pPr>
        <w:jc w:val="both"/>
        <w:rPr>
          <w:rFonts w:ascii="Lucida Sans" w:hAnsi="Lucida Sans"/>
        </w:rPr>
      </w:pPr>
      <w:r w:rsidRPr="008058B0">
        <w:rPr>
          <w:rFonts w:ascii="Lucida Sans" w:hAnsi="Lucida Sans"/>
        </w:rPr>
        <w:t xml:space="preserve">Por su parte, la Dra. </w:t>
      </w:r>
      <w:r>
        <w:rPr>
          <w:rFonts w:ascii="Lucida Sans" w:hAnsi="Lucida Sans"/>
        </w:rPr>
        <w:t xml:space="preserve">Rosa </w:t>
      </w:r>
      <w:r w:rsidRPr="008058B0">
        <w:rPr>
          <w:rFonts w:ascii="Lucida Sans" w:hAnsi="Lucida Sans"/>
        </w:rPr>
        <w:t>Arroyo, vicepresidenta segunda de FCOMCI, sintetizó el motivo de este encuentro apuntando a la intención de presentar un porfolio a las autoridades sanitarias para que puedan implementarlo y “tener unos criterios que nos armonizara</w:t>
      </w:r>
      <w:r>
        <w:rPr>
          <w:rFonts w:ascii="Lucida Sans" w:hAnsi="Lucida Sans"/>
        </w:rPr>
        <w:t>n</w:t>
      </w:r>
      <w:r w:rsidRPr="008058B0">
        <w:rPr>
          <w:rFonts w:ascii="Lucida Sans" w:hAnsi="Lucida Sans"/>
        </w:rPr>
        <w:t>”.</w:t>
      </w:r>
    </w:p>
    <w:p w14:paraId="1781C4B9" w14:textId="77777777" w:rsidR="00BB57B0" w:rsidRDefault="00BB57B0" w:rsidP="00BB57B0">
      <w:pPr>
        <w:jc w:val="both"/>
        <w:rPr>
          <w:rFonts w:ascii="Lucida Sans" w:hAnsi="Lucida Sans"/>
        </w:rPr>
      </w:pPr>
      <w:r w:rsidRPr="008058B0">
        <w:rPr>
          <w:rFonts w:ascii="Lucida Sans" w:hAnsi="Lucida Sans"/>
        </w:rPr>
        <w:t xml:space="preserve">El Dr. Rafael Sotoca, miembro del Comité Científico, así como director general de asistencia sanitaria en el Gobierno Valenciano desde el 2015 hasta 2018 y director gerente del Servicio Cántabro de Salud hasta el pasado julio de 2023, señaló: "Me gustaría trasladaros que tenemos la oportunidad de regular el tema de permisos y licencias de los profesionales del ámbito sanitario para la cooperación internacional. </w:t>
      </w:r>
      <w:r w:rsidRPr="00F07EAF">
        <w:rPr>
          <w:rFonts w:ascii="Lucida Sans" w:hAnsi="Lucida Sans"/>
          <w:b/>
          <w:bCs/>
        </w:rPr>
        <w:t>El objetivo es razonable y rentable</w:t>
      </w:r>
      <w:r w:rsidRPr="008058B0">
        <w:rPr>
          <w:rFonts w:ascii="Lucida Sans" w:hAnsi="Lucida Sans"/>
        </w:rPr>
        <w:t>".</w:t>
      </w:r>
      <w:r>
        <w:rPr>
          <w:rFonts w:ascii="Lucida Sans" w:hAnsi="Lucida Sans"/>
        </w:rPr>
        <w:t xml:space="preserve"> </w:t>
      </w:r>
    </w:p>
    <w:p w14:paraId="6864A82C" w14:textId="46A89FBA" w:rsidR="00BB57B0" w:rsidRPr="008058B0" w:rsidRDefault="00BB57B0" w:rsidP="00BB57B0">
      <w:pPr>
        <w:jc w:val="both"/>
        <w:rPr>
          <w:rFonts w:ascii="Lucida Sans" w:hAnsi="Lucida Sans"/>
        </w:rPr>
      </w:pPr>
      <w:r w:rsidRPr="00D052CB">
        <w:rPr>
          <w:rFonts w:ascii="Lucida Sans" w:hAnsi="Lucida Sans"/>
        </w:rPr>
        <w:t xml:space="preserve">En cuanto a la rentabilidad de esta propuesta, </w:t>
      </w:r>
      <w:r>
        <w:rPr>
          <w:rFonts w:ascii="Lucida Sans" w:hAnsi="Lucida Sans"/>
        </w:rPr>
        <w:t>el Dr. Sotoca explicó que i</w:t>
      </w:r>
      <w:r w:rsidRPr="00D052CB">
        <w:rPr>
          <w:rFonts w:ascii="Lucida Sans" w:hAnsi="Lucida Sans"/>
        </w:rPr>
        <w:t>nvertir en esta regulación es invertir en los profesionales y tiene un retorno para las organizaciones</w:t>
      </w:r>
      <w:r>
        <w:rPr>
          <w:rFonts w:ascii="Lucida Sans" w:hAnsi="Lucida Sans"/>
        </w:rPr>
        <w:t>:</w:t>
      </w:r>
      <w:r w:rsidRPr="00D052CB">
        <w:rPr>
          <w:rFonts w:ascii="Lucida Sans" w:hAnsi="Lucida Sans"/>
        </w:rPr>
        <w:t xml:space="preserve"> </w:t>
      </w:r>
      <w:r>
        <w:rPr>
          <w:rFonts w:ascii="Lucida Sans" w:hAnsi="Lucida Sans"/>
        </w:rPr>
        <w:t>“</w:t>
      </w:r>
      <w:r w:rsidRPr="00D052CB">
        <w:rPr>
          <w:rFonts w:ascii="Lucida Sans" w:hAnsi="Lucida Sans"/>
        </w:rPr>
        <w:t>Los servicios de salud se benefician de que sus profesionales participen en proyectos</w:t>
      </w:r>
      <w:r w:rsidR="00E71501">
        <w:rPr>
          <w:rFonts w:ascii="Lucida Sans" w:hAnsi="Lucida Sans"/>
        </w:rPr>
        <w:t>,</w:t>
      </w:r>
      <w:r w:rsidRPr="00D052CB">
        <w:rPr>
          <w:rFonts w:ascii="Lucida Sans" w:hAnsi="Lucida Sans"/>
        </w:rPr>
        <w:t xml:space="preserve"> igual que en investigación o docencia. Ayuda a prevenir el </w:t>
      </w:r>
      <w:r w:rsidRPr="00D052CB">
        <w:rPr>
          <w:rFonts w:ascii="Lucida Sans" w:hAnsi="Lucida Sans"/>
          <w:i/>
          <w:iCs/>
        </w:rPr>
        <w:t>burnout</w:t>
      </w:r>
      <w:r w:rsidRPr="00D052CB">
        <w:rPr>
          <w:rFonts w:ascii="Lucida Sans" w:hAnsi="Lucida Sans"/>
        </w:rPr>
        <w:t xml:space="preserve"> a través del desarrollo profesional y de proyecto vital</w:t>
      </w:r>
      <w:r>
        <w:rPr>
          <w:rFonts w:ascii="Lucida Sans" w:hAnsi="Lucida Sans"/>
        </w:rPr>
        <w:t>”. Además, el exdirector gerente del Servicio Cántabro de Salud apuntó a la factibilidad de la propuesta debido a que ya se ha</w:t>
      </w:r>
      <w:r w:rsidR="00E71501">
        <w:rPr>
          <w:rFonts w:ascii="Lucida Sans" w:hAnsi="Lucida Sans"/>
        </w:rPr>
        <w:t>n</w:t>
      </w:r>
      <w:r>
        <w:rPr>
          <w:rFonts w:ascii="Lucida Sans" w:hAnsi="Lucida Sans"/>
        </w:rPr>
        <w:t xml:space="preserve"> realizado acciones similares en comunidades </w:t>
      </w:r>
      <w:r>
        <w:rPr>
          <w:rFonts w:ascii="Lucida Sans" w:hAnsi="Lucida Sans"/>
        </w:rPr>
        <w:lastRenderedPageBreak/>
        <w:t xml:space="preserve">como Valencia o Euskadi, y animó a la Organización Médica Colegial a ejercer el liderazgo de esta propuesta para que tenga un carácter nacional.  </w:t>
      </w:r>
    </w:p>
    <w:p w14:paraId="78949E4F" w14:textId="77777777" w:rsidR="00BB57B0" w:rsidRPr="008058B0" w:rsidRDefault="00BB57B0" w:rsidP="00BB57B0">
      <w:pPr>
        <w:jc w:val="both"/>
        <w:rPr>
          <w:rFonts w:ascii="Lucida Sans" w:hAnsi="Lucida Sans"/>
        </w:rPr>
      </w:pPr>
      <w:r w:rsidRPr="008058B0">
        <w:rPr>
          <w:rFonts w:ascii="Lucida Sans" w:hAnsi="Lucida Sans"/>
        </w:rPr>
        <w:t>El Dr. Iñaki Alegría, responsable de cooperación del C</w:t>
      </w:r>
      <w:r>
        <w:rPr>
          <w:rFonts w:ascii="Lucida Sans" w:hAnsi="Lucida Sans"/>
        </w:rPr>
        <w:t>olegio de Médicos de</w:t>
      </w:r>
      <w:r w:rsidRPr="008058B0">
        <w:rPr>
          <w:rFonts w:ascii="Lucida Sans" w:hAnsi="Lucida Sans"/>
        </w:rPr>
        <w:t xml:space="preserve"> Barcelona, ex</w:t>
      </w:r>
      <w:r>
        <w:rPr>
          <w:rFonts w:ascii="Lucida Sans" w:hAnsi="Lucida Sans"/>
        </w:rPr>
        <w:t>plicó algunas de las dificultades que ha enfrentado en sus múltiples salidas a terreno</w:t>
      </w:r>
      <w:r w:rsidRPr="008058B0">
        <w:rPr>
          <w:rFonts w:ascii="Lucida Sans" w:hAnsi="Lucida Sans"/>
        </w:rPr>
        <w:t>: "Parece que los cooperantes tenemos que dar todo y las organizaciones nada. Necesitamos que nos apoyen y que no sea un esfuerzo unidireccional.</w:t>
      </w:r>
      <w:r w:rsidRPr="00F07EAF">
        <w:rPr>
          <w:rFonts w:ascii="Lucida Sans" w:hAnsi="Lucida Sans"/>
        </w:rPr>
        <w:t xml:space="preserve"> </w:t>
      </w:r>
      <w:r w:rsidRPr="00E21730">
        <w:rPr>
          <w:rFonts w:ascii="Lucida Sans" w:hAnsi="Lucida Sans"/>
        </w:rPr>
        <w:t xml:space="preserve">Yo puedo hacer </w:t>
      </w:r>
      <w:r>
        <w:rPr>
          <w:rFonts w:ascii="Lucida Sans" w:hAnsi="Lucida Sans"/>
        </w:rPr>
        <w:t xml:space="preserve">cooperación </w:t>
      </w:r>
      <w:r w:rsidRPr="00E21730">
        <w:rPr>
          <w:rFonts w:ascii="Lucida Sans" w:hAnsi="Lucida Sans"/>
        </w:rPr>
        <w:t>porque tengo un contexto familiar y profesional que me lo permite, teniendo en cuenta de que estas actividades las tengo que hacer en mis vacaciones</w:t>
      </w:r>
      <w:r>
        <w:rPr>
          <w:rFonts w:ascii="Lucida Sans" w:hAnsi="Lucida Sans"/>
        </w:rPr>
        <w:t>”.</w:t>
      </w:r>
    </w:p>
    <w:p w14:paraId="788A4657" w14:textId="77777777" w:rsidR="00BB57B0" w:rsidRDefault="00BB57B0" w:rsidP="00BB57B0">
      <w:pPr>
        <w:jc w:val="both"/>
        <w:rPr>
          <w:rFonts w:ascii="Lucida Sans" w:hAnsi="Lucida Sans"/>
        </w:rPr>
      </w:pPr>
      <w:r w:rsidRPr="00F07EAF">
        <w:rPr>
          <w:rFonts w:ascii="Lucida Sans" w:hAnsi="Lucida Sans"/>
        </w:rPr>
        <w:t xml:space="preserve">Respecto a la metodología que se sigue por parte de </w:t>
      </w:r>
      <w:r>
        <w:rPr>
          <w:rFonts w:ascii="Lucida Sans" w:hAnsi="Lucida Sans"/>
        </w:rPr>
        <w:t>otras comunidades</w:t>
      </w:r>
      <w:r w:rsidRPr="00F07EAF">
        <w:rPr>
          <w:rFonts w:ascii="Lucida Sans" w:hAnsi="Lucida Sans"/>
        </w:rPr>
        <w:t>, el representante de cooperación del C</w:t>
      </w:r>
      <w:r>
        <w:rPr>
          <w:rFonts w:ascii="Lucida Sans" w:hAnsi="Lucida Sans"/>
        </w:rPr>
        <w:t>olegio de Médicos de</w:t>
      </w:r>
      <w:r w:rsidRPr="00F07EAF">
        <w:rPr>
          <w:rFonts w:ascii="Lucida Sans" w:hAnsi="Lucida Sans"/>
        </w:rPr>
        <w:t xml:space="preserve"> Gipuzkoa, Ortzi Balda, explicó el acuerdo al que llegaron en 2007 el Sindicato Médico de Euskadi y el Servicio Vasco de Salud, Osakidetza, donde recogen las condiciones del personal que regula su participación en cooperación: “Este acuerdo recoge que la duración máxima de los permisos es de dos años prorrogables a otros dos, «previo informe favorable de la Organización de servicios en la que preste servicios el/la solicitante» y un informe justificativo de la necesidad de la ONG para que continue con la colaboración sanitaria. Este disfrute no da derecho a la percepción de retribución alguna por ningún concepto, pero durante el permiso, se mantendrá al trabajador/a en situación de alta en la Seguridad Social, con las cotizaciones que correspondan a Osakidetza”.</w:t>
      </w:r>
    </w:p>
    <w:p w14:paraId="6BB96B5E" w14:textId="3328805B" w:rsidR="00BB57B0" w:rsidRPr="008058B0" w:rsidRDefault="00BB57B0" w:rsidP="00BB57B0">
      <w:pPr>
        <w:jc w:val="both"/>
        <w:rPr>
          <w:rFonts w:ascii="Lucida Sans" w:hAnsi="Lucida Sans"/>
        </w:rPr>
      </w:pPr>
      <w:r>
        <w:rPr>
          <w:rFonts w:ascii="Lucida Sans" w:hAnsi="Lucida Sans"/>
        </w:rPr>
        <w:t xml:space="preserve">A su vez, el Dr. José María Ruiz Tudela, presidente de Ibermed y miembro de la sección de cooperación del Colegio de Médicos de Cádiz, describió los pasos que sigue en su comunidad cuando quiere realizar cooperación internacional: “Necesitamos superar tres pasos. El primero, obtener una autorización firmada por nuestros responsables directos en el hospital. En segundo lugar, requerimos de una autorización del Sistema Andaluz de Salud. Y, por último, la ONG para la que vamos a trabajar debe cumplimentar un documento en el que se detalle las actividades </w:t>
      </w:r>
      <w:r w:rsidR="00E71501">
        <w:rPr>
          <w:rFonts w:ascii="Lucida Sans" w:hAnsi="Lucida Sans"/>
        </w:rPr>
        <w:t xml:space="preserve">en </w:t>
      </w:r>
      <w:r w:rsidRPr="00B74952">
        <w:rPr>
          <w:rFonts w:ascii="Lucida Sans" w:hAnsi="Lucida Sans"/>
        </w:rPr>
        <w:t>las que tú vas a participar para que, a tu vuelta, escribas una memoria que demuestre tu trabajo</w:t>
      </w:r>
      <w:r>
        <w:rPr>
          <w:rFonts w:ascii="Lucida Sans" w:hAnsi="Lucida Sans"/>
        </w:rPr>
        <w:t xml:space="preserve">”. </w:t>
      </w:r>
    </w:p>
    <w:p w14:paraId="4358E76A" w14:textId="77777777" w:rsidR="00BB57B0" w:rsidRDefault="00BB57B0" w:rsidP="00E71501">
      <w:pPr>
        <w:jc w:val="both"/>
        <w:rPr>
          <w:rFonts w:ascii="Lucida Sans" w:hAnsi="Lucida Sans"/>
        </w:rPr>
      </w:pPr>
      <w:r w:rsidRPr="008058B0">
        <w:rPr>
          <w:rFonts w:ascii="Lucida Sans" w:hAnsi="Lucida Sans"/>
        </w:rPr>
        <w:t xml:space="preserve">Finalmente, el presidente de la FCOMCI tomó la palabra para ofrecer el apoyo institucional de la </w:t>
      </w:r>
      <w:r>
        <w:rPr>
          <w:rFonts w:ascii="Lucida Sans" w:hAnsi="Lucida Sans"/>
        </w:rPr>
        <w:t>fundación</w:t>
      </w:r>
      <w:r w:rsidRPr="008058B0">
        <w:rPr>
          <w:rFonts w:ascii="Lucida Sans" w:hAnsi="Lucida Sans"/>
        </w:rPr>
        <w:t xml:space="preserve"> para liderar </w:t>
      </w:r>
      <w:r>
        <w:rPr>
          <w:rFonts w:ascii="Lucida Sans" w:hAnsi="Lucida Sans"/>
        </w:rPr>
        <w:t>esta propuesta</w:t>
      </w:r>
      <w:r w:rsidRPr="008058B0">
        <w:rPr>
          <w:rFonts w:ascii="Lucida Sans" w:hAnsi="Lucida Sans"/>
        </w:rPr>
        <w:t xml:space="preserve"> que, según expresó el Dr. Cobo, va en línea con el objetivo principal de la institución sanitaria: servir de utilidad a los profesionales médico</w:t>
      </w:r>
      <w:r>
        <w:rPr>
          <w:rFonts w:ascii="Lucida Sans" w:hAnsi="Lucida Sans"/>
        </w:rPr>
        <w:t>s.</w:t>
      </w:r>
    </w:p>
    <w:p w14:paraId="44B2A77F" w14:textId="77777777" w:rsidR="00BB57B0" w:rsidRDefault="00BB57B0" w:rsidP="00BB57B0">
      <w:pPr>
        <w:jc w:val="right"/>
      </w:pPr>
      <w:r>
        <w:rPr>
          <w:rFonts w:ascii="Lucida Sans" w:hAnsi="Lucida Sans"/>
        </w:rPr>
        <w:t>Madrid, 6 de marzo de 2024</w:t>
      </w:r>
    </w:p>
    <w:p w14:paraId="05418446" w14:textId="2BD6EA3A" w:rsidR="00AB11B1" w:rsidRPr="00B40A08" w:rsidRDefault="00AB11B1" w:rsidP="00B40A08"/>
    <w:sectPr w:rsidR="00AB11B1" w:rsidRPr="00B40A08" w:rsidSect="00FB3F5F">
      <w:headerReference w:type="default" r:id="rId8"/>
      <w:footerReference w:type="default" r:id="rId9"/>
      <w:pgSz w:w="11906" w:h="16838"/>
      <w:pgMar w:top="1112" w:right="1416" w:bottom="851" w:left="1701" w:header="284" w:footer="2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3997E" w14:textId="77777777" w:rsidR="00FB3F5F" w:rsidRDefault="00FB3F5F" w:rsidP="00486DC7">
      <w:pPr>
        <w:spacing w:after="0" w:line="240" w:lineRule="auto"/>
      </w:pPr>
      <w:r>
        <w:separator/>
      </w:r>
    </w:p>
  </w:endnote>
  <w:endnote w:type="continuationSeparator" w:id="0">
    <w:p w14:paraId="540B2873" w14:textId="77777777" w:rsidR="00FB3F5F" w:rsidRDefault="00FB3F5F" w:rsidP="00486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9B9C1" w14:textId="77777777" w:rsidR="00AB11B1" w:rsidRDefault="00D06324" w:rsidP="00AB11B1">
    <w:pPr>
      <w:pStyle w:val="Piedepgina"/>
      <w:pBdr>
        <w:top w:val="single" w:sz="4" w:space="8" w:color="A5A5A5" w:themeColor="background1" w:themeShade="A5"/>
      </w:pBdr>
      <w:rPr>
        <w:noProof/>
        <w:color w:val="7F7F7F" w:themeColor="background1" w:themeShade="7F"/>
        <w:sz w:val="16"/>
        <w:szCs w:val="16"/>
      </w:rPr>
    </w:pPr>
    <w:r>
      <w:rPr>
        <w:noProof/>
        <w:color w:val="7F7F7F" w:themeColor="background1" w:themeShade="7F"/>
        <w:sz w:val="16"/>
        <w:szCs w:val="16"/>
      </w:rPr>
      <w:t xml:space="preserve">Plaza de las Cortes, 11- 28014 Madrid - Departamento de Comunicación -  prensa@cgcom.es - Telf: 91 431 77 80 Ext. 5    </w:t>
    </w:r>
  </w:p>
  <w:p w14:paraId="6B94D976" w14:textId="4D285BE2" w:rsidR="002071DB" w:rsidRDefault="002071DB" w:rsidP="00AB11B1">
    <w:pPr>
      <w:pStyle w:val="Piedepgina"/>
      <w:pBdr>
        <w:top w:val="single" w:sz="4" w:space="8" w:color="A5A5A5" w:themeColor="background1" w:themeShade="A5"/>
      </w:pBdr>
      <w:jc w:val="center"/>
    </w:pPr>
    <w:r>
      <w:rPr>
        <w:noProof/>
        <w:color w:val="7F7F7F" w:themeColor="background1" w:themeShade="7F"/>
        <w:sz w:val="16"/>
        <w:szCs w:val="16"/>
        <w:lang w:eastAsia="es-ES"/>
      </w:rPr>
      <w:drawing>
        <wp:inline distT="0" distB="0" distL="0" distR="0" wp14:anchorId="0C556B62" wp14:editId="44054347">
          <wp:extent cx="228600" cy="228600"/>
          <wp:effectExtent l="0" t="0" r="0" b="0"/>
          <wp:docPr id="823427110" name="Imagen 823427110" descr="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cebook">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color w:val="7F7F7F" w:themeColor="background1" w:themeShade="7F"/>
        <w:sz w:val="16"/>
        <w:szCs w:val="16"/>
        <w:lang w:eastAsia="es-ES"/>
      </w:rPr>
      <w:drawing>
        <wp:inline distT="0" distB="0" distL="0" distR="0" wp14:anchorId="18F2C8DF" wp14:editId="3510D0D4">
          <wp:extent cx="228600" cy="228600"/>
          <wp:effectExtent l="0" t="0" r="0" b="0"/>
          <wp:docPr id="384499628" name="Imagen 384499628" descr="Twitter">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witte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D1F3C">
      <w:rPr>
        <w:noProof/>
      </w:rPr>
      <w:drawing>
        <wp:inline distT="0" distB="0" distL="0" distR="0" wp14:anchorId="751DF792" wp14:editId="19AF804C">
          <wp:extent cx="219075" cy="219075"/>
          <wp:effectExtent l="0" t="0" r="9525" b="9525"/>
          <wp:docPr id="1135411459" name="Imagen 1135411459" descr="Instagram">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n 714" descr="Instagram">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color w:val="7F7F7F" w:themeColor="background1" w:themeShade="7F"/>
        <w:sz w:val="16"/>
        <w:szCs w:val="16"/>
        <w:lang w:eastAsia="es-ES"/>
      </w:rPr>
      <w:drawing>
        <wp:inline distT="0" distB="0" distL="0" distR="0" wp14:anchorId="6128293C" wp14:editId="5CC2C2EE">
          <wp:extent cx="219075" cy="219075"/>
          <wp:effectExtent l="0" t="0" r="9525" b="9525"/>
          <wp:docPr id="1605354842" name="Imagen 1605354842" descr="Youtub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Youtub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color w:val="7F7F7F" w:themeColor="background1" w:themeShade="7F"/>
        <w:sz w:val="16"/>
        <w:szCs w:val="16"/>
        <w:lang w:eastAsia="es-ES"/>
      </w:rPr>
      <w:drawing>
        <wp:inline distT="0" distB="0" distL="0" distR="0" wp14:anchorId="7CBD93D0" wp14:editId="159462D4">
          <wp:extent cx="209550" cy="209550"/>
          <wp:effectExtent l="0" t="0" r="0" b="0"/>
          <wp:docPr id="642079350" name="Imagen 642079350" descr="https://image.freepik.com/iconos-gratis/boton-del-logotipo-linkedin_318-84979.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image.freepik.com/iconos-gratis/boton-del-logotipo-linkedin_318-84979.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color w:val="7F7F7F" w:themeColor="background1" w:themeShade="7F"/>
        <w:sz w:val="16"/>
        <w:szCs w:val="16"/>
        <w:lang w:eastAsia="es-ES"/>
      </w:rPr>
      <w:drawing>
        <wp:inline distT="0" distB="0" distL="0" distR="0" wp14:anchorId="1B844020" wp14:editId="3B9CD102">
          <wp:extent cx="219075" cy="219075"/>
          <wp:effectExtent l="0" t="0" r="9525" b="9525"/>
          <wp:docPr id="221236086" name="Imagen 221236086" descr="http://www.esmaltespermanentes.com/img/cms/whatsapp-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esmaltespermanentes.com/img/cms/whatsapp-negr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3D1F3C">
      <w:rPr>
        <w:noProof/>
      </w:rPr>
      <w:drawing>
        <wp:inline distT="0" distB="0" distL="0" distR="0" wp14:anchorId="5B35F5CB" wp14:editId="40235C2A">
          <wp:extent cx="219075" cy="219075"/>
          <wp:effectExtent l="0" t="0" r="9525" b="9525"/>
          <wp:docPr id="304273745" name="Imagen 304273745" descr="Iconos De Equipo, Logotipo, En Blanco Y Negro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 Equipo, Logotipo, En Blanco Y Negro imagen png - imagen  transparente descarga gratuita"/>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4111" b="92111" l="7000" r="93000">
                                <a14:foregroundMark x1="50778" y1="6333" x2="50778" y2="6333"/>
                                <a14:foregroundMark x1="7000" y1="37556" x2="7000" y2="37556"/>
                                <a14:foregroundMark x1="93111" y1="50444" x2="93111" y2="50444"/>
                                <a14:foregroundMark x1="45000" y1="92222" x2="45000" y2="92222"/>
                                <a14:foregroundMark x1="48111" y1="4111" x2="48111" y2="4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74202" w14:textId="77777777" w:rsidR="00FB3F5F" w:rsidRDefault="00FB3F5F" w:rsidP="00486DC7">
      <w:pPr>
        <w:spacing w:after="0" w:line="240" w:lineRule="auto"/>
      </w:pPr>
      <w:r>
        <w:separator/>
      </w:r>
    </w:p>
  </w:footnote>
  <w:footnote w:type="continuationSeparator" w:id="0">
    <w:p w14:paraId="4CC86031" w14:textId="77777777" w:rsidR="00FB3F5F" w:rsidRDefault="00FB3F5F" w:rsidP="00486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2406F" w14:textId="338B123B" w:rsidR="00486DC7" w:rsidRDefault="002071DB" w:rsidP="002071DB">
    <w:pPr>
      <w:pStyle w:val="Encabezado"/>
      <w:tabs>
        <w:tab w:val="clear" w:pos="8504"/>
        <w:tab w:val="left" w:pos="8789"/>
      </w:tabs>
      <w:ind w:left="-1276" w:right="-850" w:hanging="425"/>
      <w:jc w:val="center"/>
    </w:pPr>
    <w:r>
      <w:rPr>
        <w:noProof/>
        <w:lang w:eastAsia="es-ES"/>
      </w:rPr>
      <w:t xml:space="preserve">               </w:t>
    </w:r>
    <w:r>
      <w:rPr>
        <w:noProof/>
        <w:lang w:eastAsia="es-ES"/>
      </w:rPr>
      <w:drawing>
        <wp:inline distT="0" distB="0" distL="0" distR="0" wp14:anchorId="3AA194F3" wp14:editId="4AE7057C">
          <wp:extent cx="5322570" cy="695325"/>
          <wp:effectExtent l="0" t="0" r="0" b="9525"/>
          <wp:docPr id="440829665" name="Imagen 440829665" descr="Z:\comun\MARCAS 2016\omc_kit de marcas\omc_fcomci\principal\jpg\omc_fcomci_principal_cmyk.jpg"/>
          <wp:cNvGraphicFramePr/>
          <a:graphic xmlns:a="http://schemas.openxmlformats.org/drawingml/2006/main">
            <a:graphicData uri="http://schemas.openxmlformats.org/drawingml/2006/picture">
              <pic:pic xmlns:pic="http://schemas.openxmlformats.org/drawingml/2006/picture">
                <pic:nvPicPr>
                  <pic:cNvPr id="3" name="Imagen 3" descr="Z:\comun\MARCAS 2016\omc_kit de marcas\omc_fcomci\principal\jpg\omc_fcomci_principal_cmyk.jpg"/>
                  <pic:cNvPicPr/>
                </pic:nvPicPr>
                <pic:blipFill rotWithShape="1">
                  <a:blip r:embed="rId1">
                    <a:extLst>
                      <a:ext uri="{28A0092B-C50C-407E-A947-70E740481C1C}">
                        <a14:useLocalDpi xmlns:a14="http://schemas.microsoft.com/office/drawing/2010/main" val="0"/>
                      </a:ext>
                    </a:extLst>
                  </a:blip>
                  <a:srcRect l="4937" t="19274" r="4751" b="19712"/>
                  <a:stretch/>
                </pic:blipFill>
                <pic:spPr bwMode="auto">
                  <a:xfrm>
                    <a:off x="0" y="0"/>
                    <a:ext cx="5322570"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21EECD53" w14:textId="77777777" w:rsidR="00486DC7" w:rsidRDefault="00486DC7" w:rsidP="00486DC7">
    <w:pPr>
      <w:pStyle w:val="Encabezado"/>
      <w:tabs>
        <w:tab w:val="left" w:pos="8504"/>
      </w:tabs>
      <w:ind w:left="-709" w:hanging="709"/>
      <w:rPr>
        <w:noProof/>
        <w:lang w:eastAsia="es-ES"/>
      </w:rPr>
    </w:pPr>
  </w:p>
  <w:p w14:paraId="6147AB50" w14:textId="77777777" w:rsidR="00D06324" w:rsidRDefault="00D06324" w:rsidP="00486DC7">
    <w:pPr>
      <w:pStyle w:val="Encabezado"/>
      <w:tabs>
        <w:tab w:val="left" w:pos="8504"/>
      </w:tabs>
      <w:ind w:left="-709" w:hanging="709"/>
      <w:rPr>
        <w:noProof/>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36249"/>
    <w:multiLevelType w:val="hybridMultilevel"/>
    <w:tmpl w:val="0934607A"/>
    <w:lvl w:ilvl="0" w:tplc="9D9A910C">
      <w:numFmt w:val="bullet"/>
      <w:lvlText w:val=""/>
      <w:lvlJc w:val="left"/>
      <w:pPr>
        <w:ind w:left="720" w:hanging="360"/>
      </w:pPr>
      <w:rPr>
        <w:rFonts w:ascii="Symbol" w:eastAsiaTheme="minorHAnsi" w:hAnsi="Symbol" w:cstheme="minorBid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49574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F0B"/>
    <w:rsid w:val="00034A03"/>
    <w:rsid w:val="00037377"/>
    <w:rsid w:val="000B6A08"/>
    <w:rsid w:val="001200E0"/>
    <w:rsid w:val="001645E5"/>
    <w:rsid w:val="001C0231"/>
    <w:rsid w:val="001D3AF1"/>
    <w:rsid w:val="002071DB"/>
    <w:rsid w:val="00215B8B"/>
    <w:rsid w:val="00280C9E"/>
    <w:rsid w:val="002B7D4E"/>
    <w:rsid w:val="00301737"/>
    <w:rsid w:val="00327F0B"/>
    <w:rsid w:val="003B7AF7"/>
    <w:rsid w:val="003D1F3C"/>
    <w:rsid w:val="00436F9A"/>
    <w:rsid w:val="0044232E"/>
    <w:rsid w:val="00486DC7"/>
    <w:rsid w:val="004F6F7A"/>
    <w:rsid w:val="00515941"/>
    <w:rsid w:val="00534B15"/>
    <w:rsid w:val="005E7DB1"/>
    <w:rsid w:val="00613E26"/>
    <w:rsid w:val="0069358D"/>
    <w:rsid w:val="007B7238"/>
    <w:rsid w:val="00810DCB"/>
    <w:rsid w:val="0081491F"/>
    <w:rsid w:val="00821A62"/>
    <w:rsid w:val="00893C35"/>
    <w:rsid w:val="008C55E2"/>
    <w:rsid w:val="00940AF8"/>
    <w:rsid w:val="00960CC7"/>
    <w:rsid w:val="009822E6"/>
    <w:rsid w:val="009A4691"/>
    <w:rsid w:val="00A1785E"/>
    <w:rsid w:val="00AB11B1"/>
    <w:rsid w:val="00B005FC"/>
    <w:rsid w:val="00B40A08"/>
    <w:rsid w:val="00B678D1"/>
    <w:rsid w:val="00BB57B0"/>
    <w:rsid w:val="00BE1796"/>
    <w:rsid w:val="00C40BB1"/>
    <w:rsid w:val="00C81BFB"/>
    <w:rsid w:val="00D033D1"/>
    <w:rsid w:val="00D06324"/>
    <w:rsid w:val="00D22A58"/>
    <w:rsid w:val="00D40FEA"/>
    <w:rsid w:val="00D93617"/>
    <w:rsid w:val="00DD54FB"/>
    <w:rsid w:val="00DE06AE"/>
    <w:rsid w:val="00E02D89"/>
    <w:rsid w:val="00E3799E"/>
    <w:rsid w:val="00E71501"/>
    <w:rsid w:val="00E74174"/>
    <w:rsid w:val="00F1382A"/>
    <w:rsid w:val="00F52BFC"/>
    <w:rsid w:val="00FB3F5F"/>
    <w:rsid w:val="00FB40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FA628"/>
  <w15:chartTrackingRefBased/>
  <w15:docId w15:val="{0DEDD24D-9341-478A-A7A4-89975E0E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2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78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785E"/>
    <w:rPr>
      <w:rFonts w:ascii="Segoe UI" w:hAnsi="Segoe UI" w:cs="Segoe UI"/>
      <w:sz w:val="18"/>
      <w:szCs w:val="18"/>
    </w:rPr>
  </w:style>
  <w:style w:type="paragraph" w:styleId="Encabezado">
    <w:name w:val="header"/>
    <w:basedOn w:val="Normal"/>
    <w:link w:val="EncabezadoCar"/>
    <w:uiPriority w:val="99"/>
    <w:unhideWhenUsed/>
    <w:rsid w:val="00486D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6DC7"/>
  </w:style>
  <w:style w:type="paragraph" w:styleId="Piedepgina">
    <w:name w:val="footer"/>
    <w:basedOn w:val="Normal"/>
    <w:link w:val="PiedepginaCar"/>
    <w:uiPriority w:val="99"/>
    <w:unhideWhenUsed/>
    <w:rsid w:val="00486D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6DC7"/>
  </w:style>
  <w:style w:type="paragraph" w:styleId="Prrafodelista">
    <w:name w:val="List Paragraph"/>
    <w:basedOn w:val="Normal"/>
    <w:uiPriority w:val="34"/>
    <w:qFormat/>
    <w:rsid w:val="00BB57B0"/>
    <w:pPr>
      <w:spacing w:line="278" w:lineRule="auto"/>
      <w:ind w:left="720"/>
      <w:contextualSpacing/>
    </w:pPr>
    <w:rPr>
      <w:kern w:val="2"/>
      <w:sz w:val="24"/>
      <w:szCs w:val="24"/>
      <w14:ligatures w14:val="standardContextual"/>
    </w:rPr>
  </w:style>
  <w:style w:type="character" w:styleId="Hipervnculo">
    <w:name w:val="Hyperlink"/>
    <w:basedOn w:val="Fuentedeprrafopredeter"/>
    <w:uiPriority w:val="99"/>
    <w:unhideWhenUsed/>
    <w:rsid w:val="00BB57B0"/>
    <w:rPr>
      <w:color w:val="0563C1" w:themeColor="hyperlink"/>
      <w:u w:val="single"/>
    </w:rPr>
  </w:style>
  <w:style w:type="character" w:styleId="Mencinsinresolver">
    <w:name w:val="Unresolved Mention"/>
    <w:basedOn w:val="Fuentedeprrafopredeter"/>
    <w:uiPriority w:val="99"/>
    <w:semiHidden/>
    <w:unhideWhenUsed/>
    <w:rsid w:val="00BB5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690929">
      <w:bodyDiv w:val="1"/>
      <w:marLeft w:val="0"/>
      <w:marRight w:val="0"/>
      <w:marTop w:val="0"/>
      <w:marBottom w:val="0"/>
      <w:divBdr>
        <w:top w:val="none" w:sz="0" w:space="0" w:color="auto"/>
        <w:left w:val="none" w:sz="0" w:space="0" w:color="auto"/>
        <w:bottom w:val="none" w:sz="0" w:space="0" w:color="auto"/>
        <w:right w:val="none" w:sz="0" w:space="0" w:color="auto"/>
      </w:divBdr>
    </w:div>
    <w:div w:id="404765038">
      <w:bodyDiv w:val="1"/>
      <w:marLeft w:val="0"/>
      <w:marRight w:val="0"/>
      <w:marTop w:val="0"/>
      <w:marBottom w:val="0"/>
      <w:divBdr>
        <w:top w:val="none" w:sz="0" w:space="0" w:color="auto"/>
        <w:left w:val="none" w:sz="0" w:space="0" w:color="auto"/>
        <w:bottom w:val="none" w:sz="0" w:space="0" w:color="auto"/>
        <w:right w:val="none" w:sz="0" w:space="0" w:color="auto"/>
      </w:divBdr>
    </w:div>
    <w:div w:id="517157821">
      <w:bodyDiv w:val="1"/>
      <w:marLeft w:val="0"/>
      <w:marRight w:val="0"/>
      <w:marTop w:val="0"/>
      <w:marBottom w:val="0"/>
      <w:divBdr>
        <w:top w:val="none" w:sz="0" w:space="0" w:color="auto"/>
        <w:left w:val="none" w:sz="0" w:space="0" w:color="auto"/>
        <w:bottom w:val="none" w:sz="0" w:space="0" w:color="auto"/>
        <w:right w:val="none" w:sz="0" w:space="0" w:color="auto"/>
      </w:divBdr>
    </w:div>
    <w:div w:id="704840466">
      <w:bodyDiv w:val="1"/>
      <w:marLeft w:val="0"/>
      <w:marRight w:val="0"/>
      <w:marTop w:val="0"/>
      <w:marBottom w:val="0"/>
      <w:divBdr>
        <w:top w:val="none" w:sz="0" w:space="0" w:color="auto"/>
        <w:left w:val="none" w:sz="0" w:space="0" w:color="auto"/>
        <w:bottom w:val="none" w:sz="0" w:space="0" w:color="auto"/>
        <w:right w:val="none" w:sz="0" w:space="0" w:color="auto"/>
      </w:divBdr>
    </w:div>
    <w:div w:id="1422407027">
      <w:bodyDiv w:val="1"/>
      <w:marLeft w:val="0"/>
      <w:marRight w:val="0"/>
      <w:marTop w:val="0"/>
      <w:marBottom w:val="0"/>
      <w:divBdr>
        <w:top w:val="none" w:sz="0" w:space="0" w:color="auto"/>
        <w:left w:val="none" w:sz="0" w:space="0" w:color="auto"/>
        <w:bottom w:val="none" w:sz="0" w:space="0" w:color="auto"/>
        <w:right w:val="none" w:sz="0" w:space="0" w:color="auto"/>
      </w:divBdr>
      <w:divsChild>
        <w:div w:id="116261407">
          <w:marLeft w:val="0"/>
          <w:marRight w:val="0"/>
          <w:marTop w:val="150"/>
          <w:marBottom w:val="0"/>
          <w:divBdr>
            <w:top w:val="none" w:sz="0" w:space="0" w:color="auto"/>
            <w:left w:val="none" w:sz="0" w:space="0" w:color="auto"/>
            <w:bottom w:val="none" w:sz="0" w:space="0" w:color="auto"/>
            <w:right w:val="none" w:sz="0" w:space="0" w:color="auto"/>
          </w:divBdr>
        </w:div>
        <w:div w:id="1099176000">
          <w:marLeft w:val="0"/>
          <w:marRight w:val="0"/>
          <w:marTop w:val="150"/>
          <w:marBottom w:val="150"/>
          <w:divBdr>
            <w:top w:val="none" w:sz="0" w:space="0" w:color="auto"/>
            <w:left w:val="none" w:sz="0" w:space="0" w:color="auto"/>
            <w:bottom w:val="none" w:sz="0" w:space="0" w:color="auto"/>
            <w:right w:val="none" w:sz="0" w:space="0" w:color="auto"/>
          </w:divBdr>
          <w:divsChild>
            <w:div w:id="1201356909">
              <w:marLeft w:val="0"/>
              <w:marRight w:val="0"/>
              <w:marTop w:val="0"/>
              <w:marBottom w:val="0"/>
              <w:divBdr>
                <w:top w:val="none" w:sz="0" w:space="0" w:color="auto"/>
                <w:left w:val="none" w:sz="0" w:space="0" w:color="auto"/>
                <w:bottom w:val="none" w:sz="0" w:space="0" w:color="auto"/>
                <w:right w:val="none" w:sz="0" w:space="0" w:color="auto"/>
              </w:divBdr>
              <w:divsChild>
                <w:div w:id="681319024">
                  <w:marLeft w:val="0"/>
                  <w:marRight w:val="0"/>
                  <w:marTop w:val="0"/>
                  <w:marBottom w:val="0"/>
                  <w:divBdr>
                    <w:top w:val="none" w:sz="0" w:space="0" w:color="auto"/>
                    <w:left w:val="none" w:sz="0" w:space="0" w:color="auto"/>
                    <w:bottom w:val="none" w:sz="0" w:space="0" w:color="auto"/>
                    <w:right w:val="none" w:sz="0" w:space="0" w:color="auto"/>
                  </w:divBdr>
                  <w:divsChild>
                    <w:div w:id="1345593461">
                      <w:marLeft w:val="0"/>
                      <w:marRight w:val="0"/>
                      <w:marTop w:val="0"/>
                      <w:marBottom w:val="0"/>
                      <w:divBdr>
                        <w:top w:val="none" w:sz="0" w:space="0" w:color="auto"/>
                        <w:left w:val="none" w:sz="0" w:space="0" w:color="auto"/>
                        <w:bottom w:val="none" w:sz="0" w:space="0" w:color="auto"/>
                        <w:right w:val="none" w:sz="0" w:space="0" w:color="auto"/>
                      </w:divBdr>
                      <w:divsChild>
                        <w:div w:id="1667396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09402163">
              <w:marLeft w:val="0"/>
              <w:marRight w:val="0"/>
              <w:marTop w:val="0"/>
              <w:marBottom w:val="0"/>
              <w:divBdr>
                <w:top w:val="none" w:sz="0" w:space="0" w:color="auto"/>
                <w:left w:val="none" w:sz="0" w:space="0" w:color="auto"/>
                <w:bottom w:val="none" w:sz="0" w:space="0" w:color="auto"/>
                <w:right w:val="none" w:sz="0" w:space="0" w:color="auto"/>
              </w:divBdr>
              <w:divsChild>
                <w:div w:id="6207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76962">
          <w:marLeft w:val="0"/>
          <w:marRight w:val="0"/>
          <w:marTop w:val="0"/>
          <w:marBottom w:val="150"/>
          <w:divBdr>
            <w:top w:val="none" w:sz="0" w:space="0" w:color="auto"/>
            <w:left w:val="none" w:sz="0" w:space="0" w:color="auto"/>
            <w:bottom w:val="none" w:sz="0" w:space="0" w:color="auto"/>
            <w:right w:val="none" w:sz="0" w:space="0" w:color="auto"/>
          </w:divBdr>
        </w:div>
        <w:div w:id="1412318005">
          <w:marLeft w:val="0"/>
          <w:marRight w:val="300"/>
          <w:marTop w:val="75"/>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comci.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s://www.youtube.com/user/OMCtelevision" TargetMode="External"/><Relationship Id="rId13" Type="http://schemas.openxmlformats.org/officeDocument/2006/relationships/image" Target="media/image8.png"/><Relationship Id="rId3" Type="http://schemas.openxmlformats.org/officeDocument/2006/relationships/hyperlink" Target="https://twitter.com/fcomci?lang=es" TargetMode="External"/><Relationship Id="rId7" Type="http://schemas.openxmlformats.org/officeDocument/2006/relationships/image" Target="media/image4.png"/><Relationship Id="rId12"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hyperlink" Target="https://www.facebook.com/OrganizacionMedicaColegial" TargetMode="External"/><Relationship Id="rId6" Type="http://schemas.openxmlformats.org/officeDocument/2006/relationships/hyperlink" Target="https://www.instagram.com/omc_espana/" TargetMode="External"/><Relationship Id="rId11" Type="http://schemas.openxmlformats.org/officeDocument/2006/relationships/image" Target="media/image6.jpeg"/><Relationship Id="rId5" Type="http://schemas.openxmlformats.org/officeDocument/2006/relationships/image" Target="media/image3.png"/><Relationship Id="rId10" Type="http://schemas.openxmlformats.org/officeDocument/2006/relationships/hyperlink" Target="https://www.linkedin.com/company/organizaci%C3%B3n-m%C3%A9dica-colegial" TargetMode="External"/><Relationship Id="rId4" Type="http://schemas.openxmlformats.org/officeDocument/2006/relationships/hyperlink" Target="https://twitter.com/FPSOMC" TargetMode="External"/><Relationship Id="rId9" Type="http://schemas.openxmlformats.org/officeDocument/2006/relationships/image" Target="media/image5.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878</Words>
  <Characters>4829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Guardon</dc:creator>
  <cp:keywords/>
  <dc:description/>
  <cp:lastModifiedBy>mperez</cp:lastModifiedBy>
  <cp:revision>5</cp:revision>
  <cp:lastPrinted>2019-01-17T11:23:00Z</cp:lastPrinted>
  <dcterms:created xsi:type="dcterms:W3CDTF">2024-03-06T13:07:00Z</dcterms:created>
  <dcterms:modified xsi:type="dcterms:W3CDTF">2024-03-06T13:18:00Z</dcterms:modified>
</cp:coreProperties>
</file>